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ПРАВИТЕЛЬСТВО ЯРОСЛАВСКОЙ ОБЛАСТИ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 30.03.2016 № 328-п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 проведении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 социально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проектов в сфере организации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отдыха и оздоровления детей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 признании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 силу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отдельных постановлений 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>В целях государственной поддержки социально значимых проектов по организации отдыха и оздоровления, развития и укрепления взаимодействия между организациями, организующими отдых детей и их оздоровление, в соответствии с областной целевой программой «Семья и дети Ярославии» на 2016 – 2020 годы, утвержденной постановлением Правительства области от 16.03.2016 № 265-п «Об утверждении областной целевой программы «Семья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и дети Ярославии» на 2016 – 2020 годы»,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964CD">
        <w:rPr>
          <w:rFonts w:ascii="Times New Roman" w:hAnsi="Times New Roman" w:cs="Times New Roman"/>
          <w:sz w:val="28"/>
          <w:szCs w:val="28"/>
        </w:rPr>
        <w:t>1. Проводить ежегодный конкурс социально значимых проектов в сфере организации отдыха и оздоровления детей.</w:t>
      </w:r>
    </w:p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964CD">
        <w:rPr>
          <w:rFonts w:ascii="Times New Roman" w:hAnsi="Times New Roman" w:cs="Times New Roman"/>
          <w:sz w:val="28"/>
          <w:szCs w:val="28"/>
        </w:rPr>
        <w:t xml:space="preserve">2. Образовать совет по проведению ежегодного конкурса социально значимых проектов в сфере организации отдыха и оздоровления детей и утвердить </w:t>
      </w:r>
      <w:r w:rsidRPr="005027D8">
        <w:rPr>
          <w:rFonts w:ascii="Times New Roman" w:hAnsi="Times New Roman" w:cs="Times New Roman"/>
          <w:sz w:val="28"/>
          <w:szCs w:val="28"/>
        </w:rPr>
        <w:t xml:space="preserve">его </w:t>
      </w:r>
      <w:hyperlink w:anchor="sub_4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5027D8">
        <w:rPr>
          <w:rFonts w:ascii="Times New Roman" w:hAnsi="Times New Roman" w:cs="Times New Roman"/>
          <w:sz w:val="28"/>
          <w:szCs w:val="28"/>
        </w:rPr>
        <w:t xml:space="preserve"> </w:t>
      </w:r>
      <w:r w:rsidRPr="00A517B8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B8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517B8">
        <w:rPr>
          <w:rFonts w:ascii="Times New Roman" w:hAnsi="Times New Roman" w:cs="Times New Roman"/>
          <w:sz w:val="28"/>
          <w:szCs w:val="28"/>
        </w:rPr>
        <w:t xml:space="preserve"> о ежегодном конкурсе социально значимых проектов в сфере организации отдыха и оздоровления детей;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2"/>
      <w:r w:rsidRPr="005027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5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517B8">
        <w:rPr>
          <w:rFonts w:ascii="Times New Roman" w:hAnsi="Times New Roman" w:cs="Times New Roman"/>
          <w:sz w:val="28"/>
          <w:szCs w:val="28"/>
        </w:rPr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значимых </w:t>
      </w:r>
      <w:r w:rsidRPr="009964CD">
        <w:rPr>
          <w:rFonts w:ascii="Times New Roman" w:hAnsi="Times New Roman" w:cs="Times New Roman"/>
          <w:sz w:val="28"/>
          <w:szCs w:val="28"/>
        </w:rPr>
        <w:t>проектов в сфере организации отдыха и оздоровления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Правительства области: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28.02.2014 № 166-п «О проведении ежегодного конкурса социально значимых проектов в сфере организации отдыха и оздоровления»;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17.12.2014 № 1316-п «О внесении изменений в постановление Правительства  области от 28.02.2014 № 166-п»;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27.03.2015 № 349-п «О внесении изменений в постановление Правительства области от 28.02.2014 № 166-п»;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- от 23.10.2015 № 1132-п «О внесении изменений в постановление Правительства области от 28.02.2014 № 166-п».</w:t>
      </w:r>
    </w:p>
    <w:bookmarkEnd w:id="2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97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D4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области Костина В.Г.</w:t>
      </w:r>
      <w:bookmarkStart w:id="3" w:name="sub_5"/>
      <w:r w:rsidRPr="009964CD"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его официального опубликования.</w:t>
      </w:r>
    </w:p>
    <w:bookmarkEnd w:id="3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Председатель 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64CD">
        <w:rPr>
          <w:rFonts w:ascii="Times New Roman" w:hAnsi="Times New Roman" w:cs="Times New Roman"/>
          <w:sz w:val="28"/>
          <w:szCs w:val="28"/>
        </w:rPr>
        <w:t>А.Л. Князьков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совета по проведению ежегодного конкурса социально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значимых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проектов в сфере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66"/>
        <w:gridCol w:w="6004"/>
      </w:tblGrid>
      <w:tr w:rsidR="003510CF" w:rsidRPr="009964CD" w:rsidTr="00CB031E">
        <w:tc>
          <w:tcPr>
            <w:tcW w:w="1863" w:type="pct"/>
          </w:tcPr>
          <w:p w:rsidR="003510CF" w:rsidRPr="00E61F30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30"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pct"/>
          </w:tcPr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D4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97D42" w:rsidRPr="00E61F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97D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7D42"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области, председател</w:t>
            </w:r>
            <w:r w:rsidR="00A97D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7D42"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A97D42"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F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Башмашникова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Валерьевна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социальной и демографической политике Правительства области, заместитель председателя совета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организационно-аналитического отдела управления по социальной и демографической политике Правительства области, секретарь совета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Татьяна Робертовна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финанс</w:t>
            </w:r>
            <w:bookmarkStart w:id="4" w:name="_GoBack"/>
            <w:bookmarkEnd w:id="4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ового управления Правительства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Донецкая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Витальевна</w:t>
            </w:r>
          </w:p>
        </w:tc>
        <w:tc>
          <w:tcPr>
            <w:tcW w:w="3137" w:type="pct"/>
          </w:tcPr>
          <w:p w:rsidR="00A87181" w:rsidRPr="00A87181" w:rsidRDefault="003510CF" w:rsidP="00A87181">
            <w:pPr>
              <w:rPr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181" w:rsidRPr="00A8718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реализации молодёжной политики департамента по физической культуре, спорту и молодёжной политике Ярославской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социальной педагогики и организации работы с молодёжью факультета социального управления федерального государственного бюджетного образовательного учреждения высшего профессионального образования «Ярославский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педагогический университет им. К.Д. Ушинского»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Лобанова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Нелли Николаевна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общего и дополнительного образования департамента образования Ярославской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1863" w:type="pct"/>
          </w:tcPr>
          <w:p w:rsidR="003510CF" w:rsidRPr="009964CD" w:rsidRDefault="00025C9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Инна Григорьевна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C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общей педагогики и психологии государственного автономного учреждения </w:t>
            </w:r>
            <w:r w:rsidR="003F7BB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образования </w:t>
            </w:r>
            <w:r w:rsidR="00025C9F">
              <w:rPr>
                <w:rFonts w:ascii="Times New Roman" w:hAnsi="Times New Roman" w:cs="Times New Roman"/>
                <w:sz w:val="28"/>
                <w:szCs w:val="28"/>
              </w:rPr>
              <w:t>Ярославской области «Институт развития образования»</w:t>
            </w:r>
            <w:r w:rsidR="00D312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D56507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Олендарь</w:t>
            </w:r>
            <w:proofErr w:type="spell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медицинской помощи женщинам и детям департамента здравоохранения и фармации Ярославской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D56507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Петрушова</w:t>
            </w:r>
            <w:proofErr w:type="spell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искусства и художественного образования департамента культуры Ярославской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D56507">
        <w:tc>
          <w:tcPr>
            <w:tcW w:w="1863" w:type="pct"/>
          </w:tcPr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Глинская 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оказанию помощи семье департамента труда и социальной поддержки населения Ярославской области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D56507">
        <w:tc>
          <w:tcPr>
            <w:tcW w:w="1863" w:type="pct"/>
          </w:tcPr>
          <w:p w:rsidR="00D56507" w:rsidRDefault="00D56507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</w:p>
          <w:p w:rsidR="003510CF" w:rsidRPr="009964CD" w:rsidRDefault="00D56507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Христофоровна</w:t>
            </w:r>
          </w:p>
        </w:tc>
        <w:tc>
          <w:tcPr>
            <w:tcW w:w="3137" w:type="pct"/>
          </w:tcPr>
          <w:p w:rsidR="003510CF" w:rsidRPr="009964CD" w:rsidRDefault="00D56507" w:rsidP="00D5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6507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государственных программ и планирования доходов департамента экономики и стратегического планирования Ярославской области</w:t>
            </w:r>
          </w:p>
        </w:tc>
      </w:tr>
      <w:tr w:rsidR="00D56507" w:rsidRPr="009964CD" w:rsidTr="00D56507">
        <w:tc>
          <w:tcPr>
            <w:tcW w:w="1863" w:type="pct"/>
          </w:tcPr>
          <w:p w:rsidR="00D56507" w:rsidRPr="009964CD" w:rsidRDefault="00D56507" w:rsidP="00DD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013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Шишакова 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Ирина Евгеньевна</w:t>
            </w:r>
            <w:bookmarkEnd w:id="5"/>
          </w:p>
        </w:tc>
        <w:tc>
          <w:tcPr>
            <w:tcW w:w="3137" w:type="pct"/>
          </w:tcPr>
          <w:p w:rsidR="00D56507" w:rsidRPr="009964CD" w:rsidRDefault="00D56507" w:rsidP="00DD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делам несовершеннолетних и защите их прав управления по социальной и демографической политике Правительства области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br/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 ежегодном конкурсе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1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6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ежегодного конкурса социально значимых проектов в сфере организации отдыха и оздоровления детей (далее – конкурс).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Целью проведения конкурса является оказание государственной поддержки социально значимым проектам в сфере организации отдыха и оздоровления детей (далее – проекты).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является поддержка организации отдыха и оздоровления детей через развитие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форм отдыха детей и их оздоровления.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Задачи проведения конкурса: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расширение спектра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форм отдыха детей и их оздоровления (походы, экскурсии, экспедиции, патриотические и дворовые клубы, волонтерские отряды, клубы выходного дня, туристско-краеведческие походы, палаточные лагеря, лагеря труда и отдыха и другие);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развитие и укрепление взаимодействия между организациями, организующими отдых детей и их оздоровление, организация обмена накопленным ими опытом;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предоставление услуг в сфере отдыха детей и их оздоровления, семей, воспитывающих несовершеннолетних детей;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использование потенциала организаций, организующих отдых детей и их оздоровление, для обеспечения разностороннего и содержательного отдыха детей и их оздоровления, семей, воспитывающих несовершеннолетних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r w:rsidRPr="009964CD">
        <w:rPr>
          <w:rFonts w:ascii="Times New Roman" w:hAnsi="Times New Roman" w:cs="Times New Roman"/>
          <w:sz w:val="28"/>
          <w:szCs w:val="28"/>
        </w:rPr>
        <w:t xml:space="preserve">1.3. Участниками конкурса могут быть организации, расположенные </w:t>
      </w:r>
      <w:r w:rsidR="00CB031E">
        <w:rPr>
          <w:rFonts w:ascii="Times New Roman" w:hAnsi="Times New Roman" w:cs="Times New Roman"/>
          <w:sz w:val="28"/>
          <w:szCs w:val="28"/>
        </w:rPr>
        <w:t xml:space="preserve">и зарегистрированные </w:t>
      </w:r>
      <w:r w:rsidRPr="009964CD">
        <w:rPr>
          <w:rFonts w:ascii="Times New Roman" w:hAnsi="Times New Roman" w:cs="Times New Roman"/>
          <w:sz w:val="28"/>
          <w:szCs w:val="28"/>
        </w:rPr>
        <w:t>на территории Ярославской области, независимо от организационно-правовых форм и форм собственности (далее – участники).</w:t>
      </w:r>
    </w:p>
    <w:bookmarkEnd w:id="7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1.4. Конкурс проводится Правительством области. Организатором конкурса является управление по социальной и демографической политике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Отбор проектов проводится на конкурсной основе в порядке, предусмотренном настоящим Положением.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По итогам конкурса принимается постановление Правительства области. Победителям конкурса оказывается государственная поддержка на реализацию проектов в виде грантов из областного бюджета.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002"/>
      <w:r w:rsidRPr="009964CD">
        <w:rPr>
          <w:rFonts w:ascii="Times New Roman" w:hAnsi="Times New Roman" w:cs="Times New Roman"/>
          <w:bCs/>
          <w:sz w:val="28"/>
          <w:szCs w:val="28"/>
        </w:rPr>
        <w:t>2. Условия организации конкурса</w:t>
      </w:r>
    </w:p>
    <w:bookmarkEnd w:id="8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2.1. Конкурс проводится ежегодно, с </w:t>
      </w:r>
      <w:r w:rsidR="00025C9F">
        <w:rPr>
          <w:rFonts w:ascii="Times New Roman" w:hAnsi="Times New Roman" w:cs="Times New Roman"/>
          <w:sz w:val="28"/>
          <w:szCs w:val="28"/>
        </w:rPr>
        <w:t>01 марта по 01 мая</w:t>
      </w:r>
      <w:r w:rsidRPr="009964CD">
        <w:rPr>
          <w:rFonts w:ascii="Times New Roman" w:hAnsi="Times New Roman" w:cs="Times New Roman"/>
          <w:sz w:val="28"/>
          <w:szCs w:val="28"/>
        </w:rPr>
        <w:t xml:space="preserve"> текущего года. Реализация проекта должна быть осуществлена в течение текущего года на территории Ярославской области. Информация о проведении конкурса публикуется в газете «Документ-Регион» и размещается на официальном портале органов государственной власти Ярославской области в информационно-телекоммуникационной сети «Интернет».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2.2. Конкурс проводится по номинациям: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отдыха и оздоровления детей, находящихся в трудной жизненной ситуации, в каникулярное время»;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отдыха семей с несовершеннолетними детьми в каникулярное время»;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«Творческая реабилитация детей-инвалидов в каникулярное время»;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работы с детьми по месту жительства в каникулярное время»;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«Равные права – равные возможности. Организация отдыха и оздоровления детей с ограниченными возможностями здоровья».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2.3. С 01 по </w:t>
      </w:r>
      <w:r w:rsidR="00025C9F">
        <w:rPr>
          <w:rFonts w:ascii="Times New Roman" w:hAnsi="Times New Roman" w:cs="Times New Roman"/>
          <w:sz w:val="28"/>
          <w:szCs w:val="28"/>
        </w:rPr>
        <w:t>25 марта</w:t>
      </w:r>
      <w:r w:rsidRPr="009964CD">
        <w:rPr>
          <w:rFonts w:ascii="Times New Roman" w:hAnsi="Times New Roman" w:cs="Times New Roman"/>
          <w:sz w:val="28"/>
          <w:szCs w:val="28"/>
        </w:rPr>
        <w:t xml:space="preserve"> текущего года осуществляется приём проектов по форме согласно </w:t>
      </w:r>
      <w:hyperlink w:anchor="sub_2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E61F30">
        <w:rPr>
          <w:rFonts w:ascii="Times New Roman" w:hAnsi="Times New Roman" w:cs="Times New Roman"/>
          <w:sz w:val="28"/>
          <w:szCs w:val="28"/>
        </w:rPr>
        <w:t xml:space="preserve"> к настоящему Положению (в 3 экземплярах) и следующих документов: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- сопроводительное письмо, являющееся заявкой на получение гранта из областного бюджета (далее – заявка на получение гранта);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9"/>
      <w:r w:rsidRPr="00E61F30">
        <w:rPr>
          <w:rFonts w:ascii="Times New Roman" w:hAnsi="Times New Roman" w:cs="Times New Roman"/>
          <w:sz w:val="28"/>
          <w:szCs w:val="28"/>
        </w:rPr>
        <w:t xml:space="preserve">- смета расходов на реализацию проекта (далее – смета расходов) по форме согласно </w:t>
      </w:r>
      <w:hyperlink w:anchor="sub_3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5027D8">
        <w:rPr>
          <w:rFonts w:ascii="Times New Roman" w:hAnsi="Times New Roman" w:cs="Times New Roman"/>
          <w:sz w:val="28"/>
          <w:szCs w:val="28"/>
        </w:rPr>
        <w:t xml:space="preserve"> </w:t>
      </w:r>
      <w:r w:rsidRPr="00E61F30">
        <w:rPr>
          <w:rFonts w:ascii="Times New Roman" w:hAnsi="Times New Roman" w:cs="Times New Roman"/>
          <w:sz w:val="28"/>
          <w:szCs w:val="28"/>
        </w:rPr>
        <w:t>к</w:t>
      </w:r>
      <w:r w:rsidRPr="009964CD">
        <w:rPr>
          <w:rFonts w:ascii="Times New Roman" w:hAnsi="Times New Roman" w:cs="Times New Roman"/>
          <w:sz w:val="28"/>
          <w:szCs w:val="28"/>
        </w:rPr>
        <w:t xml:space="preserve"> настоящему Положению (в 3 экземплярах). Финансирование проекта за счёт средств участника или средств, привлеченных участником, должно составлять не менее 25 процентов от общего объема средств, направляемых на реализацию проекта;</w:t>
      </w:r>
    </w:p>
    <w:bookmarkEnd w:id="9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финансовое обоснование расходов, заявленных в смете расходов </w:t>
      </w:r>
      <w:r w:rsidRPr="009964CD">
        <w:rPr>
          <w:rFonts w:ascii="Times New Roman" w:hAnsi="Times New Roman" w:cs="Times New Roman"/>
          <w:sz w:val="28"/>
          <w:szCs w:val="28"/>
        </w:rPr>
        <w:br/>
        <w:t>(в 3 экземплярах);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справка об отсутствии просроченной задолженности по уплате налогов и сборов в бюджеты любого уровня и государственные внебюджетные фонды, выданная не ранее чем за 1 месяц до дня представления заявки на получение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(индивидуальных предпринимателей), выданная не ранее чем за 1 месяц до дня подачи проекта на конкурс;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согласие на участие в конкурсе органа, осуществляющего функции и полномочия учредителя в отношении муниципальных и/или федеральных учреждений, оформленное на бланке указанного органа.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Проект, смета расходов на реализацию проекта, финансовое обоснование расходов, заявленных в смете расходов, представляются  на бумажном и электронном носителях.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2.4. Требования к оформлению проекта: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 более 3 листов печатного текста;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формат А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Times</w:t>
      </w:r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Roman</w:t>
      </w:r>
      <w:r w:rsidRPr="009964CD">
        <w:rPr>
          <w:rFonts w:ascii="Times New Roman" w:hAnsi="Times New Roman" w:cs="Times New Roman"/>
          <w:sz w:val="28"/>
          <w:szCs w:val="28"/>
        </w:rPr>
        <w:t>, размер 12 – 14.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r w:rsidRPr="009964CD">
        <w:rPr>
          <w:rFonts w:ascii="Times New Roman" w:hAnsi="Times New Roman" w:cs="Times New Roman"/>
          <w:sz w:val="28"/>
          <w:szCs w:val="28"/>
        </w:rPr>
        <w:t>2.5. Основаниями для отказа в принятии проекта и документов на конкурс являются:</w:t>
      </w:r>
    </w:p>
    <w:bookmarkEnd w:id="1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представление проекта и документов с нарушением срока, определенного настоящим Положением;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нарушение установленной формы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4"/>
      <w:r w:rsidRPr="009964CD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</w:t>
      </w:r>
      <w:r w:rsidRPr="00E61F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09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E61F30">
        <w:rPr>
          <w:rFonts w:ascii="Times New Roman" w:hAnsi="Times New Roman" w:cs="Times New Roman"/>
          <w:sz w:val="28"/>
          <w:szCs w:val="28"/>
        </w:rPr>
        <w:t xml:space="preserve"> 2</w:t>
      </w:r>
      <w:r w:rsidRPr="009964CD">
        <w:rPr>
          <w:rFonts w:ascii="Times New Roman" w:hAnsi="Times New Roman" w:cs="Times New Roman"/>
          <w:sz w:val="28"/>
          <w:szCs w:val="28"/>
        </w:rPr>
        <w:t>.3 раздела 2 настоящего Положения;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требований, предусмотренных пунктом 1.3 раздела 1, пунктом 2.1 раздела 2 настоящего Положения.</w:t>
      </w:r>
    </w:p>
    <w:bookmarkEnd w:id="11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2.6. Проекты с приложением документов направляются по адресу: 150000, г. Ярославль, пл.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, д. 3, управление по социальной и демографической политике Правительства области, с пометкой «на ежегодный конкурс социально значимых проектов в сфере организации отдыха и оздоровления детей».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Представленные проекты и документы возврату не подлежат.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2.7. Критерии оценки проекта: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6416"/>
        <w:gridCol w:w="2174"/>
      </w:tblGrid>
      <w:tr w:rsidR="003510CF" w:rsidRPr="009964CD" w:rsidTr="00CB031E">
        <w:tc>
          <w:tcPr>
            <w:tcW w:w="512" w:type="pct"/>
          </w:tcPr>
          <w:p w:rsidR="003510CF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2" w:type="pct"/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36" w:type="pct"/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(баллов)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</w:t>
            </w:r>
            <w:proofErr w:type="spell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малозатратными</w:t>
            </w:r>
            <w:proofErr w:type="spell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отдыха детей и их оздоровления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основных исполнителей мероприятий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Научная обоснованность, </w:t>
            </w:r>
            <w:proofErr w:type="spell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формы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20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мероприятия проекта детей (семей) из двух и </w:t>
            </w: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более муниципальных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 Ярославской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20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Направленность мероприятий проекта на организацию отдыха и оздоровления семей, находящихся в социально опасном положении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Степень организационной подготовленности и финансовой обеспеченности проекта, в том числе за счёт собственных источников финансирования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Результативность, эффективность и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перспективность дальнейшего развития проекта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20</w:t>
            </w:r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и уровень признания заслуг автора проекта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от 1 до 10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003"/>
      <w:r w:rsidRPr="009964CD">
        <w:rPr>
          <w:rFonts w:ascii="Times New Roman" w:hAnsi="Times New Roman" w:cs="Times New Roman"/>
          <w:bCs/>
          <w:sz w:val="28"/>
          <w:szCs w:val="28"/>
        </w:rPr>
        <w:t xml:space="preserve">3. Проведение конкурса и деятельность совета по проведению конкурса </w:t>
      </w:r>
    </w:p>
    <w:bookmarkEnd w:id="12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1"/>
      <w:r w:rsidRPr="009964CD">
        <w:rPr>
          <w:rFonts w:ascii="Times New Roman" w:hAnsi="Times New Roman" w:cs="Times New Roman"/>
          <w:sz w:val="28"/>
          <w:szCs w:val="28"/>
        </w:rPr>
        <w:t>3.1. Для проведения экспертизы проектов и документов, представленных на конкурс, на территории Ярославской области постановлением Правительства области образуется совет по проведению  конкурса (далее – совет).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5"/>
      <w:bookmarkEnd w:id="13"/>
      <w:r w:rsidRPr="009964CD">
        <w:rPr>
          <w:rFonts w:ascii="Times New Roman" w:hAnsi="Times New Roman" w:cs="Times New Roman"/>
          <w:sz w:val="28"/>
          <w:szCs w:val="28"/>
        </w:rPr>
        <w:t>3.2. В состав совета входят не менее 10 человек, среди которых должны быть</w:t>
      </w:r>
      <w:bookmarkEnd w:id="14"/>
      <w:r w:rsidRPr="009964CD">
        <w:rPr>
          <w:rFonts w:ascii="Times New Roman" w:hAnsi="Times New Roman" w:cs="Times New Roman"/>
          <w:sz w:val="28"/>
          <w:szCs w:val="28"/>
        </w:rPr>
        <w:t xml:space="preserve"> представители Правительства области, органов исполнительной власти Ярославской области, государственных учреждений образования.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 Члены комиссии не могут выступать соискателями грантов из областного бюджета и (или) являться по отношению к ним аффилированными лицами.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абзацем первым данного пункта, член комиссии обязан уведомить о них комиссию и не принимать участие в работе комиссии.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Если комиссии стало известно о наличии оснований, предусмотренных абзацем первым данного пункта, член комиссии отстраняется от участия в работе комиссии.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3.4. Совет осуществляет деятельность на безвозмездной основе.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 xml:space="preserve">3.5. Совет проводит экспертизу проектов и документов на соответствие задачам и критериям, установленным </w:t>
      </w:r>
      <w:hyperlink w:anchor="sub_1001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1</w:t>
        </w:r>
      </w:hyperlink>
      <w:r w:rsidRPr="005027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2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61F30">
        <w:rPr>
          <w:rFonts w:ascii="Times New Roman" w:hAnsi="Times New Roman" w:cs="Times New Roman"/>
          <w:sz w:val="28"/>
          <w:szCs w:val="28"/>
        </w:rPr>
        <w:t xml:space="preserve"> настоящего Положения, до 13 апреля текущего года.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3.6. Победителями конкурса признаются проекты, набравшие наибольшее количество баллов. При равном количестве баллов решение о победителе принимается на заседании совета путём голосования, при равенстве голосов голос председателя является решающим. Решение об итогах конкурса оформляется протоколом итогового заседания совета, подписанным председателем совета.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Совет определяет по всем номинациям конкурса не более </w:t>
      </w:r>
      <w:r w:rsidRPr="009964CD">
        <w:rPr>
          <w:rFonts w:ascii="Times New Roman" w:hAnsi="Times New Roman" w:cs="Times New Roman"/>
          <w:sz w:val="28"/>
          <w:szCs w:val="28"/>
        </w:rPr>
        <w:br/>
        <w:t>20 победителей.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964CD">
        <w:rPr>
          <w:rFonts w:ascii="Times New Roman" w:hAnsi="Times New Roman" w:cs="Times New Roman"/>
          <w:sz w:val="28"/>
          <w:szCs w:val="28"/>
        </w:rPr>
        <w:t>3.7. На основании протокола итогового заседания совета управлением по социальной и демографической политике Правительства области подготавливается проект постановления Правительства области об итогах конкурса.</w:t>
      </w:r>
      <w:bookmarkStart w:id="15" w:name="sub_2000"/>
    </w:p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E61F30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</w:p>
    <w:bookmarkEnd w:id="15"/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ЗНАЧИМЫЙ ПРОЕ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в сф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>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 Наименование социально значимого проекта в сфере организации отдыха и оздоровления детей (далее – проект).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 Информация об организации – участнике ежегодного конкурса проектов: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Наименование, тип учреждения (для государственных учреждений), адрес места нахождения, учредитель (собственник), руководитель.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2.2. Наличие специалистов со специальным образованием, учеными степенями, званиями.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 Информация об исполнителях проекта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наименование организации, адрес места нахождения, Ф.И.О. руководителя, контактные телефоны.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 Цели и задачи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 Социальная значимость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6. Адресаты проектной деятельности: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социальная категория;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география участников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количество участников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7. Содержание проекта: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этапы работы;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срок реализации;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ресурсное обеспечение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8. Управление проектом 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ходом его реализации.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9. Ожидаемый эффект от реализации проекта с указанием измеримых показателей результативности, в том числе за счет средств областного бюджета.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10. Общий объем средств, направляемых на реализацию проекта (тысяч рублей).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964CD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9964CD">
        <w:rPr>
          <w:rFonts w:ascii="Times New Roman" w:hAnsi="Times New Roman" w:cs="Times New Roman"/>
          <w:sz w:val="28"/>
          <w:szCs w:val="28"/>
        </w:rPr>
        <w:tab/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(расшифровка подписи)</w:t>
      </w:r>
    </w:p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sub_3000"/>
      <w:r w:rsidRPr="00E61F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61F30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</w:p>
    <w:bookmarkEnd w:id="16"/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СМЕТА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расходов на реализацию социально значимого проекта в сфере отдыха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(наименование проекта)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в ____________________ году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43"/>
        <w:gridCol w:w="1468"/>
        <w:gridCol w:w="1834"/>
        <w:gridCol w:w="1802"/>
        <w:gridCol w:w="2074"/>
      </w:tblGrid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Общая сумма стоимости проекта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необходимые для реализации проекта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 – исполнителя проекта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привлечённые для реализации проекта</w:t>
            </w: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2050"/>
        <w:gridCol w:w="3683"/>
      </w:tblGrid>
      <w:tr w:rsidR="003510CF" w:rsidRPr="009964CD" w:rsidTr="00CB031E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510CF" w:rsidRPr="009964CD" w:rsidTr="00CB031E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br/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из областного бюджета на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обеспечение проектов, признанных победителями ежегодного конкурса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значимых проектов в сфере организации отдыха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01"/>
      <w:r w:rsidRPr="009964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Порядок), разработан в соответствии с </w:t>
      </w:r>
      <w:hyperlink r:id="rId1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подготовки порядков предоставления грантов из областного бюджета, утвержденными </w:t>
      </w:r>
      <w:hyperlink r:id="rId15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Правительства области от 27.12.2013 № 1749-п «О разработке порядков предоставления грантов из областного бюджета».</w:t>
      </w:r>
      <w:proofErr w:type="gramEnd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02"/>
      <w:bookmarkEnd w:id="17"/>
      <w:r w:rsidRPr="009964CD">
        <w:rPr>
          <w:rFonts w:ascii="Times New Roman" w:hAnsi="Times New Roman" w:cs="Times New Roman"/>
          <w:sz w:val="28"/>
          <w:szCs w:val="28"/>
        </w:rPr>
        <w:t>2. Порядок определяет механизм предоставления и расходования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гранты).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03"/>
      <w:bookmarkEnd w:id="18"/>
      <w:r w:rsidRPr="009964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является Правительство Ярославской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04"/>
      <w:bookmarkEnd w:id="19"/>
      <w:r w:rsidRPr="009964CD">
        <w:rPr>
          <w:rFonts w:ascii="Times New Roman" w:hAnsi="Times New Roman" w:cs="Times New Roman"/>
          <w:sz w:val="28"/>
          <w:szCs w:val="28"/>
        </w:rPr>
        <w:t>4. Гранты предоставляются на финансовое обеспечение социально значимых проектов в сфере организации отдыха и оздоровления детей (далее – проекты), признанных победителями ежегодного конкурса социально значимых проектов в сфере организации отдыха и оздоровления детей (далее – конкурс), с целью государственной поддержки проектов.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05"/>
      <w:bookmarkEnd w:id="20"/>
      <w:r w:rsidRPr="00996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Получателями грантов являются расположенные </w:t>
      </w:r>
      <w:r w:rsidR="008C7690">
        <w:rPr>
          <w:rFonts w:ascii="Times New Roman" w:hAnsi="Times New Roman" w:cs="Times New Roman"/>
          <w:sz w:val="28"/>
          <w:szCs w:val="28"/>
        </w:rPr>
        <w:t xml:space="preserve">и зарегистрированные </w:t>
      </w:r>
      <w:r w:rsidRPr="009964CD">
        <w:rPr>
          <w:rFonts w:ascii="Times New Roman" w:hAnsi="Times New Roman" w:cs="Times New Roman"/>
          <w:sz w:val="28"/>
          <w:szCs w:val="28"/>
        </w:rPr>
        <w:t>на территории Ярославской области:</w:t>
      </w:r>
      <w:proofErr w:type="gramEnd"/>
    </w:p>
    <w:bookmarkEnd w:id="21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коммерческие организации (включая государственные и муниципальные предприятия);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индивидуальные предприниматели, физические лица – производители товаров (работ, услуг);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некоммерческие организации, включая государственные (муниципальные) учреждения.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06"/>
      <w:r w:rsidRPr="009964CD">
        <w:rPr>
          <w:rFonts w:ascii="Times New Roman" w:hAnsi="Times New Roman" w:cs="Times New Roman"/>
          <w:sz w:val="28"/>
          <w:szCs w:val="28"/>
        </w:rPr>
        <w:t xml:space="preserve">6. Цели и порядок проведения конкурса, категории и критерии отбора проектов для предоставления грантов, состав совета по проведению конкурса и порядок его формирования, порядок определения получателей </w:t>
      </w:r>
      <w:r w:rsidRPr="009964CD">
        <w:rPr>
          <w:rFonts w:ascii="Times New Roman" w:hAnsi="Times New Roman" w:cs="Times New Roman"/>
          <w:sz w:val="28"/>
          <w:szCs w:val="28"/>
        </w:rPr>
        <w:br/>
        <w:t>грантов – победителей конкурса предусмотрены Положением о конкурсе, утверждаемым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07"/>
      <w:bookmarkEnd w:id="22"/>
      <w:r w:rsidRPr="009964CD">
        <w:rPr>
          <w:rFonts w:ascii="Times New Roman" w:hAnsi="Times New Roman" w:cs="Times New Roman"/>
          <w:sz w:val="28"/>
          <w:szCs w:val="28"/>
        </w:rPr>
        <w:lastRenderedPageBreak/>
        <w:t>7. Отбор получателей грантов проводится на конкурсной основе в порядке, предусмотренном Положением о конкурсе, утверждаемым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08"/>
      <w:bookmarkEnd w:id="23"/>
      <w:r w:rsidRPr="009964CD">
        <w:rPr>
          <w:rFonts w:ascii="Times New Roman" w:hAnsi="Times New Roman" w:cs="Times New Roman"/>
          <w:sz w:val="28"/>
          <w:szCs w:val="28"/>
        </w:rPr>
        <w:t>8. Размер гранта составляет не более 75 процентов от стоимости проекта, признанного победителем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009"/>
      <w:bookmarkEnd w:id="24"/>
      <w:r w:rsidRPr="009964CD">
        <w:rPr>
          <w:rFonts w:ascii="Times New Roman" w:hAnsi="Times New Roman" w:cs="Times New Roman"/>
          <w:sz w:val="28"/>
          <w:szCs w:val="28"/>
        </w:rPr>
        <w:t>9. Объем и распределение грантов между получателями грантов утверждаются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010"/>
      <w:bookmarkEnd w:id="25"/>
      <w:r w:rsidRPr="009964CD">
        <w:rPr>
          <w:rFonts w:ascii="Times New Roman" w:hAnsi="Times New Roman" w:cs="Times New Roman"/>
          <w:sz w:val="28"/>
          <w:szCs w:val="28"/>
        </w:rPr>
        <w:t>10. Грант предоставляется на следующих условиях:</w:t>
      </w:r>
    </w:p>
    <w:bookmarkEnd w:id="26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признание проекта, представленного для участия в конкурсе, победителем;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отсутствие у получателей грантов просроченной задолженности перед бюджетами всех уровней и государственными внебюджетными фондами;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согласие на участие в конкурсе органа, осуществляющего функции и полномочия учредителя в отношении федеральных государственных учреждений и муниципальных учреждений (далее – орган-учредитель), оформленное на бланке органа-учредителя.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Для подтверждения отсутствия просроченной задолженности перед бюджетами всех уровней и государственными внебюджетными фондами получатель гранта представляет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справку налогового органа об отсутствии такой задолженности, выданную не ранее чем за 1 месяц до дня представления заявки на получение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011"/>
      <w:r w:rsidRPr="009964CD">
        <w:rPr>
          <w:rFonts w:ascii="Times New Roman" w:hAnsi="Times New Roman" w:cs="Times New Roman"/>
          <w:sz w:val="28"/>
          <w:szCs w:val="28"/>
        </w:rPr>
        <w:t>11. Гранты предоставляются в пределах лимитов бюджетных обязательств, предусмотренных в текущем финансовом году на данные цели.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012"/>
      <w:bookmarkEnd w:id="27"/>
      <w:r w:rsidRPr="009964CD">
        <w:rPr>
          <w:rFonts w:ascii="Times New Roman" w:hAnsi="Times New Roman" w:cs="Times New Roman"/>
          <w:sz w:val="28"/>
          <w:szCs w:val="28"/>
        </w:rPr>
        <w:t>12. Гранты предоставляются: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0122"/>
      <w:bookmarkEnd w:id="28"/>
      <w:r w:rsidRPr="009964CD">
        <w:rPr>
          <w:rFonts w:ascii="Times New Roman" w:hAnsi="Times New Roman" w:cs="Times New Roman"/>
          <w:sz w:val="28"/>
          <w:szCs w:val="28"/>
        </w:rPr>
        <w:t xml:space="preserve">- коммерческим организациям (включая государственные и муниципальные предприятия), индивидуальным предпринимателям, физическим лицам – производителям товаров (работ, услуг) в форме субсидий с </w:t>
      </w:r>
      <w:r w:rsidRPr="006B4714">
        <w:rPr>
          <w:rFonts w:ascii="Times New Roman" w:hAnsi="Times New Roman" w:cs="Times New Roman"/>
          <w:sz w:val="28"/>
          <w:szCs w:val="28"/>
        </w:rPr>
        <w:t xml:space="preserve">соблюдением требований </w:t>
      </w:r>
      <w:hyperlink r:id="rId16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78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bookmarkEnd w:id="29"/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- некоммерческим организациям (за исключением государственных и муниципальных учреждений) в форме субсидий с соблюдением требований </w:t>
      </w:r>
      <w:hyperlink r:id="rId17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2 – 4 статьи 78.1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- государственным и муниципальным бюджетным и автономным учреждениям в форме субсидий с соблюдением требований </w:t>
      </w:r>
      <w:hyperlink r:id="rId18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78.1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13"/>
      <w:r w:rsidRPr="006B4714">
        <w:rPr>
          <w:rFonts w:ascii="Times New Roman" w:hAnsi="Times New Roman" w:cs="Times New Roman"/>
          <w:sz w:val="28"/>
          <w:szCs w:val="28"/>
        </w:rPr>
        <w:t>13. Предоставление грантов казенным учреждениям различных уровней осуществляется органом-учредителем в следующем порядке: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132"/>
      <w:bookmarkEnd w:id="30"/>
      <w:r w:rsidRPr="006B4714">
        <w:rPr>
          <w:rFonts w:ascii="Times New Roman" w:hAnsi="Times New Roman" w:cs="Times New Roman"/>
          <w:sz w:val="28"/>
          <w:szCs w:val="28"/>
        </w:rPr>
        <w:t xml:space="preserve">- федеральным казенным учреждениям на основании бюджетной сметы с соблюдением требований </w:t>
      </w:r>
      <w:hyperlink r:id="rId2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после предоставления субсидии на предоставление гранта </w:t>
      </w:r>
      <w:r w:rsidRPr="006B4714">
        <w:rPr>
          <w:rFonts w:ascii="Times New Roman" w:hAnsi="Times New Roman" w:cs="Times New Roman"/>
          <w:sz w:val="28"/>
          <w:szCs w:val="28"/>
        </w:rPr>
        <w:br/>
        <w:t xml:space="preserve">(далее – субсидия) федеральному бюджету с соблюдением требований </w:t>
      </w:r>
      <w:hyperlink r:id="rId2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138.1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133"/>
      <w:bookmarkEnd w:id="31"/>
      <w:r w:rsidRPr="006B4714">
        <w:rPr>
          <w:rFonts w:ascii="Times New Roman" w:hAnsi="Times New Roman" w:cs="Times New Roman"/>
          <w:sz w:val="28"/>
          <w:szCs w:val="28"/>
        </w:rPr>
        <w:t xml:space="preserve">- государственным казенным учреждениям Ярославской области на основании бюджетной сметы с соблюдением требований </w:t>
      </w:r>
      <w:hyperlink r:id="rId2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после внесения </w:t>
      </w:r>
      <w:r w:rsidRPr="009964CD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закон Ярославской области об областном бюджете на очередной финансовый год и на плановый период;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134"/>
      <w:bookmarkEnd w:id="32"/>
      <w:r w:rsidRPr="009964CD">
        <w:rPr>
          <w:rFonts w:ascii="Times New Roman" w:hAnsi="Times New Roman" w:cs="Times New Roman"/>
          <w:sz w:val="28"/>
          <w:szCs w:val="28"/>
        </w:rPr>
        <w:t xml:space="preserve">- муниципальным казенным учреждениям Ярославской области на основании бюджетной сметы с соблюдением </w:t>
      </w:r>
      <w:r w:rsidRPr="006B4714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2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 на предоставление гранта </w:t>
      </w:r>
      <w:r w:rsidRPr="009964CD">
        <w:rPr>
          <w:rFonts w:ascii="Times New Roman" w:hAnsi="Times New Roman" w:cs="Times New Roman"/>
          <w:sz w:val="28"/>
          <w:szCs w:val="28"/>
        </w:rPr>
        <w:br/>
        <w:t xml:space="preserve">(далее – межбюджетный трансферт), имеющего целевое назначение, с соблюдением </w:t>
      </w:r>
      <w:r w:rsidRPr="006B4714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2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139.1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14"/>
      <w:bookmarkEnd w:id="33"/>
      <w:r w:rsidRPr="006B4714">
        <w:rPr>
          <w:rFonts w:ascii="Times New Roman" w:hAnsi="Times New Roman" w:cs="Times New Roman"/>
          <w:sz w:val="28"/>
          <w:szCs w:val="28"/>
        </w:rPr>
        <w:t xml:space="preserve">14. Средства для предоставления грантов учреждениям, указанным в </w:t>
      </w:r>
      <w:hyperlink w:anchor="sub_5013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3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пункта 13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Порядка, передаются в федеральный бюджет или бюджеты муниципальных образований области на основании соглашения о предоставлении субсидии (межбюджетного трансферта) по </w:t>
      </w:r>
      <w:hyperlink w:anchor="sub_600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согласно приложению к Порядку.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5"/>
      <w:bookmarkEnd w:id="34"/>
      <w:r w:rsidRPr="006B4714">
        <w:rPr>
          <w:rFonts w:ascii="Times New Roman" w:hAnsi="Times New Roman" w:cs="Times New Roman"/>
          <w:sz w:val="28"/>
          <w:szCs w:val="28"/>
        </w:rPr>
        <w:t xml:space="preserve">15. Предоставление гранта учреждениям, указанным в </w:t>
      </w:r>
      <w:hyperlink w:anchor="sub_5012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 – четвертом пункта 12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3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13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Порядка, осуществляется на основании соглашения о предоставлении гранта по </w:t>
      </w:r>
      <w:hyperlink w:anchor="sub_600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форме 2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согласно приложению к Порядку.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16. Проект соглашения направляется Правительством области получателю гранта для подписания в течение 5 рабочих дней с момента принятия постановления Правительства области об итогах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17. Соглашение должно быть заключено в течение 14 календарных дней с момента принятия постановления Правительства области об итогах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16"/>
      <w:bookmarkEnd w:id="35"/>
      <w:r w:rsidRPr="009964CD">
        <w:rPr>
          <w:rFonts w:ascii="Times New Roman" w:hAnsi="Times New Roman" w:cs="Times New Roman"/>
          <w:sz w:val="28"/>
          <w:szCs w:val="28"/>
        </w:rPr>
        <w:t>18. Получатель гранта расходует денежные средства в соответствии с прилагаемой к соглашению сметой расходов на реализацию проекта, форма которой приведена в</w:t>
      </w:r>
      <w:r w:rsidRPr="006B471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Положению о конкурсе, утверждаемому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17"/>
      <w:bookmarkEnd w:id="36"/>
      <w:r w:rsidRPr="009964CD">
        <w:rPr>
          <w:rFonts w:ascii="Times New Roman" w:hAnsi="Times New Roman" w:cs="Times New Roman"/>
          <w:sz w:val="28"/>
          <w:szCs w:val="28"/>
        </w:rPr>
        <w:t xml:space="preserve">19. За счет предоставленного гранта получатели грантов вправе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планировать и осуществлять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следующие расходы:</w:t>
      </w:r>
    </w:p>
    <w:bookmarkEnd w:id="37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оплата труда с начислениями на выплаты по оплате труда;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оплата товаров, работ, услуг;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уплата налогов, связанных с реализацией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18"/>
      <w:r w:rsidRPr="009964CD">
        <w:rPr>
          <w:rFonts w:ascii="Times New Roman" w:hAnsi="Times New Roman" w:cs="Times New Roman"/>
          <w:sz w:val="28"/>
          <w:szCs w:val="28"/>
        </w:rPr>
        <w:t>20. Перечисление гранта на расчетный счет получателя осуществляется единовременно в течение 30 дней со дня подписания соглашения обеими Сторонами.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19"/>
      <w:bookmarkEnd w:id="38"/>
      <w:r w:rsidRPr="009964CD">
        <w:rPr>
          <w:rFonts w:ascii="Times New Roman" w:hAnsi="Times New Roman" w:cs="Times New Roman"/>
          <w:sz w:val="28"/>
          <w:szCs w:val="28"/>
        </w:rPr>
        <w:t>21. Показателем результативности использования гранта является количество человек, охваченных реализацией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20"/>
      <w:bookmarkEnd w:id="39"/>
      <w:r w:rsidRPr="009964CD">
        <w:rPr>
          <w:rFonts w:ascii="Times New Roman" w:hAnsi="Times New Roman" w:cs="Times New Roman"/>
          <w:sz w:val="28"/>
          <w:szCs w:val="28"/>
        </w:rPr>
        <w:t xml:space="preserve">22. Результативность и эффективность использования гранта в отчетном финансовом году оценивается Правительством области на основании представленных получателями грантов (субсидий, межбюджетных трансфертов) отчетов о достижении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Результативность использования гранта (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R</m:t>
        </m:r>
      </m:oMath>
      <w:r w:rsidRPr="009964C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R 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 xml:space="preserve"> × 100 %,</m:t>
          </m:r>
        </m:oMath>
      </m:oMathPara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где:</w:t>
      </w:r>
    </w:p>
    <w:p w:rsidR="003510CF" w:rsidRPr="009964CD" w:rsidRDefault="00353CA8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="003510CF" w:rsidRPr="009964CD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 использования гранта;</w:t>
      </w:r>
    </w:p>
    <w:p w:rsidR="003510CF" w:rsidRPr="009964CD" w:rsidRDefault="00353CA8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b>
        </m:sSub>
      </m:oMath>
      <w:r w:rsidR="003510CF" w:rsidRPr="009964C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 использования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значении R &lt; 85 процентов результативность использования гранта признается низкой, при значении 85 процентов &lt; R&lt; 95 процентов – средней, при значении R &gt; 95 процентов – высокой.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21"/>
      <w:r w:rsidRPr="009964CD">
        <w:rPr>
          <w:rFonts w:ascii="Times New Roman" w:hAnsi="Times New Roman" w:cs="Times New Roman"/>
          <w:sz w:val="28"/>
          <w:szCs w:val="28"/>
        </w:rPr>
        <w:t>23. Эффективность использования гранта (E) рассчитывается по формуле: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E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×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</m:t>
          </m:r>
        </m:oMath>
      </m:oMathPara>
    </w:p>
    <w:bookmarkEnd w:id="41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где: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F</m:t>
        </m:r>
      </m:oMath>
      <w:r w:rsidRPr="009964CD">
        <w:rPr>
          <w:rFonts w:ascii="Times New Roman" w:hAnsi="Times New Roman" w:cs="Times New Roman"/>
          <w:sz w:val="28"/>
          <w:szCs w:val="28"/>
        </w:rPr>
        <w:t xml:space="preserve"> – фактически израсходованные на реализацию проекта средства, предоставленные в виде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V</m:t>
        </m:r>
      </m:oMath>
      <w:r w:rsidRPr="009964CD">
        <w:rPr>
          <w:rFonts w:ascii="Times New Roman" w:hAnsi="Times New Roman" w:cs="Times New Roman"/>
          <w:sz w:val="28"/>
          <w:szCs w:val="28"/>
        </w:rPr>
        <w:t xml:space="preserve"> – средства, предоставленные в виде гранта, предусмотренные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значении E &lt; 50 процентов эффективность использования гранта признается низкой, при значении 50 процентов  &lt; E &lt; 85 процентов – средней, при значении E &gt; 85 процентов – высокой.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22"/>
      <w:r w:rsidRPr="009964CD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Правительство области и орган государственного финансового контроля осуществляют обязательную проверку соблюдения получателями грантов условий, целей и порядка предоставления грантов на основании представленной получателями грантов отчетности.</w:t>
      </w:r>
      <w:proofErr w:type="gramEnd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023"/>
      <w:bookmarkEnd w:id="42"/>
      <w:r w:rsidRPr="009964CD">
        <w:rPr>
          <w:rFonts w:ascii="Times New Roman" w:hAnsi="Times New Roman" w:cs="Times New Roman"/>
          <w:sz w:val="28"/>
          <w:szCs w:val="28"/>
        </w:rPr>
        <w:t>25. Получатели грантов представляют в финансовое управление Правительства области отчеты об использовании гранта (субсидии, межбюджетного трансферта) по форме и в сроки, которые устанавливаются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024"/>
      <w:bookmarkEnd w:id="43"/>
      <w:r w:rsidRPr="009964CD">
        <w:rPr>
          <w:rFonts w:ascii="Times New Roman" w:hAnsi="Times New Roman" w:cs="Times New Roman"/>
          <w:sz w:val="28"/>
          <w:szCs w:val="28"/>
        </w:rPr>
        <w:t xml:space="preserve">26. Получатели грантов представляют в управление по социальной и демографической политике Правительства области отчеты о достижении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025"/>
      <w:bookmarkEnd w:id="44"/>
      <w:r w:rsidRPr="009964CD">
        <w:rPr>
          <w:rFonts w:ascii="Times New Roman" w:hAnsi="Times New Roman" w:cs="Times New Roman"/>
          <w:sz w:val="28"/>
          <w:szCs w:val="28"/>
        </w:rPr>
        <w:t>27. Ответственность за достоверность представляемых сведений возлагается на получателей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026"/>
      <w:bookmarkEnd w:id="45"/>
      <w:r w:rsidRPr="009964CD">
        <w:rPr>
          <w:rFonts w:ascii="Times New Roman" w:hAnsi="Times New Roman" w:cs="Times New Roman"/>
          <w:sz w:val="28"/>
          <w:szCs w:val="28"/>
        </w:rPr>
        <w:t>28. Грант должен быть использован в срок, предусмотренный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027"/>
      <w:bookmarkEnd w:id="46"/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29. Грант носит целевой характер и не может быть направлен на иные цели, кроме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028"/>
      <w:bookmarkEnd w:id="47"/>
      <w:r w:rsidRPr="009964CD">
        <w:rPr>
          <w:rFonts w:ascii="Times New Roman" w:hAnsi="Times New Roman" w:cs="Times New Roman"/>
          <w:sz w:val="28"/>
          <w:szCs w:val="28"/>
        </w:rPr>
        <w:t xml:space="preserve">30. В случае возникновения остатков гранта (субсидии, межбюджетного трансферта), не использованных в отчетном финансовом году, средства подлежат возврату в доход областного 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29"/>
      <w:bookmarkEnd w:id="48"/>
      <w:r w:rsidRPr="009964CD">
        <w:rPr>
          <w:rFonts w:ascii="Times New Roman" w:hAnsi="Times New Roman" w:cs="Times New Roman"/>
          <w:sz w:val="28"/>
          <w:szCs w:val="28"/>
        </w:rPr>
        <w:t xml:space="preserve">31. В случае нецелевого использования гранта или при достижении получателем гранта показателей результативности использования гранта ниже 85 процентов или эффективности использования гранта ниже 50 процентов средства, предоставленные в виде гранта (субсидии, межбюджетного трансферта), в полном объеме подлежат возврату в доход областного бюджета в соответствии с </w:t>
      </w:r>
      <w:hyperlink r:id="rId25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и в следующем порядке:</w:t>
      </w:r>
    </w:p>
    <w:bookmarkEnd w:id="49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 случае возникновения оснований для возврата гранта Правительство области не позднее чем в десятидневный срок со дня обнаружения нарушений направляет получателю гранта (субсидии, межбюджетного трансферта) уведомление о возврате сре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олном объеме;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в течение 30 дней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возврате гранта получатель гранта (субсидии, межбюджетного трансферта) обязан осуществить возврат гранта в областной бюджет по платежным реквизитам, указанным в уведомлении.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030"/>
      <w:r w:rsidRPr="009964CD">
        <w:rPr>
          <w:rFonts w:ascii="Times New Roman" w:hAnsi="Times New Roman" w:cs="Times New Roman"/>
          <w:sz w:val="28"/>
          <w:szCs w:val="28"/>
        </w:rPr>
        <w:t>32. В случае невозврата гранта (субсидии, межбюджетного трансферта) в срок взыскание сре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олучателя гранта производится в судебном порядке.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51" w:name="sub_5031"/>
      <w:bookmarkEnd w:id="50"/>
      <w:r w:rsidRPr="009964CD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гранта осуществляется Правительством области и органом государственного финансового контроля.</w:t>
      </w:r>
    </w:p>
    <w:bookmarkEnd w:id="51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B4714">
        <w:rPr>
          <w:rFonts w:ascii="Times New Roman" w:hAnsi="Times New Roman" w:cs="Times New Roman"/>
          <w:sz w:val="28"/>
          <w:szCs w:val="28"/>
        </w:rPr>
        <w:br/>
        <w:t>к</w:t>
      </w:r>
      <w:r w:rsidRPr="006B47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B4714">
        <w:rPr>
          <w:rFonts w:ascii="Times New Roman" w:hAnsi="Times New Roman" w:cs="Times New Roman"/>
          <w:b/>
          <w:sz w:val="28"/>
          <w:szCs w:val="28"/>
        </w:rPr>
        <w:br/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соглашений о предоставлении грантов из областного бюджета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проектов, признанных победителями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ежегодного конкурса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2" w:name="sub_6001"/>
      <w:r w:rsidRPr="009964CD">
        <w:rPr>
          <w:rFonts w:ascii="Times New Roman" w:hAnsi="Times New Roman" w:cs="Times New Roman"/>
          <w:sz w:val="28"/>
          <w:szCs w:val="28"/>
        </w:rPr>
        <w:t>Форма 1</w:t>
      </w:r>
    </w:p>
    <w:bookmarkEnd w:id="52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№ _______ о предоставлении субсидии (иного межбюджетного трансферта) 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191"/>
      </w:tblGrid>
      <w:tr w:rsidR="003510CF" w:rsidRPr="009964CD" w:rsidTr="00CB031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«___» ________ 201__г.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Правительство области,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в дальнейшем «Правительство», в лице __________________________________________, действующего на основании _________________________________________, с одной стороны и 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федерального бюджета, бюджета муниципального образования области)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именуем____ в дальнейшем «Получатель», в лице _______________________________________, действующего на основании _________________________________________, с другой стороны, в дальнейшем совместно именуемые «Стороны», в </w:t>
      </w:r>
      <w:r w:rsidRPr="006B47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утвержденным </w:t>
      </w:r>
      <w:hyperlink w:anchor="sub_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Правительства от _______________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№ ______ «О проведении ежегодного конкурса социально значимых  проектов в сфере организации отдыха 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оздоровления детей и признании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области», заключили настоящее Соглашение о нижеследующем: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в 20__ году субсидии (иного межбюджетного трансферта) на предоставление гранта из областного бюджета на финансовое обеспечение </w:t>
      </w: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признанных победителями ежегодного конкурса социально значимых проектов в сфере организации отдыха и оздоровления детей (далее – субсидия),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______________________________________________ 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>(наименование федерального (муниципального) учреждения – победителя ежегодного</w:t>
      </w:r>
      <w:proofErr w:type="gramEnd"/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 (далее – учреждение),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__________________________________________________________________.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реализация проекта ___________________________________________________(далее – проект).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проекта – победителя ежегодного конкурса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в сфере организации отдыха и оздоровления детей)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"/>
      <w:r w:rsidRPr="009964CD">
        <w:rPr>
          <w:rFonts w:ascii="Times New Roman" w:hAnsi="Times New Roman" w:cs="Times New Roman"/>
          <w:sz w:val="28"/>
          <w:szCs w:val="28"/>
        </w:rPr>
        <w:t>1.3. Размер субсидии, предоставляемой в соответствии с настоящим Соглашением, составляет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 ___________________(__________________________________________________________________________________) 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рублей.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4"/>
      <w:bookmarkEnd w:id="53"/>
      <w:r w:rsidRPr="009964CD">
        <w:rPr>
          <w:rFonts w:ascii="Times New Roman" w:hAnsi="Times New Roman" w:cs="Times New Roman"/>
          <w:sz w:val="28"/>
          <w:szCs w:val="28"/>
        </w:rPr>
        <w:t xml:space="preserve">1.4. Перечисление субсидии осуществляется единовременно в течение </w:t>
      </w:r>
      <w:r w:rsidRPr="009964CD">
        <w:rPr>
          <w:rFonts w:ascii="Times New Roman" w:hAnsi="Times New Roman" w:cs="Times New Roman"/>
          <w:sz w:val="28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54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1.5. Субсидия направляется Получателю для предоставления учреждению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 – грант), для реализации проекта в срок с ______________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по 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Правительство вправе: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настоящего Соглашения и за целевым использованием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осуществлять оценку результативности и эффективности использования гранта, в том числе оценку достижения значения показателя результативности использования гранта, установленного настоящим Соглашением;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2.2. Правительство обязано предоставить Получателю в соответствии с </w:t>
      </w:r>
      <w:hyperlink w:anchor="sub_1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1.4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 субсидию в размере, установленном </w:t>
      </w:r>
      <w:hyperlink w:anchor="sub_1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1.3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учреждению полученные средства в виде гранта на основании бюджетной сметы с соблюдением требований </w:t>
      </w:r>
      <w:hyperlink r:id="rId3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представлять в Правительство: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36"/>
      <w:r w:rsidRPr="006B4714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форме согласно </w:t>
      </w:r>
      <w:hyperlink w:anchor="sub_7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 с приложением копий первичных бухгалтерских документов в части средств, предоставленных в виде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37"/>
      <w:bookmarkEnd w:id="55"/>
      <w:r w:rsidRPr="006B4714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6B4714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6B471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8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964CD">
        <w:rPr>
          <w:rFonts w:ascii="Times New Roman" w:hAnsi="Times New Roman" w:cs="Times New Roman"/>
          <w:sz w:val="28"/>
          <w:szCs w:val="28"/>
        </w:rPr>
        <w:t>Соглашению в срок до 01 декабря 20__ года (на основании отчетов учреждения);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38"/>
      <w:bookmarkEnd w:id="56"/>
      <w:r w:rsidRPr="009964CD">
        <w:rPr>
          <w:rFonts w:ascii="Times New Roman" w:hAnsi="Times New Roman" w:cs="Times New Roman"/>
          <w:sz w:val="28"/>
          <w:szCs w:val="28"/>
        </w:rPr>
        <w:t xml:space="preserve">- обеспечить достижение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 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bookmarkEnd w:id="57"/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и значение показателя)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информировать Правительство об изменении сроков и условий реализации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указывать в рекламной и информационной продукции, что проект реализован при финансовой поддержке Правительства.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3. Особые условия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3.1. Субсидия, переданная Получателю,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носит целевой характер и не может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направляться на расходы, не предусмотренные сметой расходов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Согласно пункту 5.1 статьи 78 Бюджетного кодекса Российской Федерации, 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грантов.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4.2. Получатель несет ответственность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условий настоящего Соглашения;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недостоверность представляемых в Правительство сведений и нецелевое использование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гранта, установленного настоящим Соглашением.</w:t>
      </w:r>
    </w:p>
    <w:p w:rsidR="003510CF" w:rsidRPr="003558D6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4.3. В случае нецелевого использования субсидии либо при достижении учреждением показателя </w:t>
      </w:r>
      <w:r w:rsidRPr="006B4714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гранта ниже 85 процентов или эффективности использования гранта ниже 50 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4.4. В случае возникновения остатков субсидии, не использованных в отчетном финансовом году, они подлежат возврату в доход областного </w:t>
      </w:r>
      <w:r w:rsidRPr="009964CD">
        <w:rPr>
          <w:rFonts w:ascii="Times New Roman" w:hAnsi="Times New Roman" w:cs="Times New Roman"/>
          <w:sz w:val="28"/>
          <w:szCs w:val="28"/>
        </w:rPr>
        <w:t xml:space="preserve">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до момента полного исполнения Сторонами всех обязательств по нему.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5.5. Настоящее Соглашение составлено в трех идентичных и имеющих равную юридическую силу экземплярах на русском языке, два экземпляра передаются Правительству, один – Получателю.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6. Юридические адреса и банковские реквизиты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396"/>
        <w:gridCol w:w="4671"/>
      </w:tblGrid>
      <w:tr w:rsidR="003510CF" w:rsidRPr="009964CD" w:rsidTr="00CB031E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3510CF" w:rsidRPr="009964CD" w:rsidTr="00CB031E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__________________________ __________________________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8" w:name="sub_7000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Приложение 1</w:t>
      </w:r>
      <w:r w:rsidRPr="006B4714">
        <w:rPr>
          <w:rFonts w:ascii="Times New Roman" w:hAnsi="Times New Roman" w:cs="Times New Roman"/>
          <w:sz w:val="28"/>
          <w:szCs w:val="28"/>
        </w:rPr>
        <w:br/>
      </w:r>
      <w:r w:rsidRPr="003558D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58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использовании субсидии (иного межбюджетного трансферта)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Субсидия (иной межбюджетный трансферт) 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субсидия), получена 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федерального бюджета, бюджета муниципального образования области)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в целях предоставления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грант), 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>(наименование федерального (муниципального) учреждения-победителя ежегодного</w:t>
      </w:r>
      <w:proofErr w:type="gramEnd"/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(дата, номер и наименование правового акта)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5346"/>
      </w:tblGrid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Получена субсидия_____________________________________________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 соглашению _______________________________, израсходовано средств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(номер, дата)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остаток субсидии __________________________________________________.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 собственных средств 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 привлеченных средств _________________________________.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 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бухгалтер____________________ 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______________20____г.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Отчет принят: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 _________ 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должности)   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9" w:name="sub_8000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6B4714">
        <w:rPr>
          <w:rFonts w:ascii="Times New Roman" w:hAnsi="Times New Roman" w:cs="Times New Roman"/>
          <w:sz w:val="28"/>
          <w:szCs w:val="28"/>
        </w:rPr>
        <w:br/>
        <w:t>к</w:t>
      </w:r>
      <w:r w:rsidRPr="006B47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59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достижении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85"/>
        <w:gridCol w:w="2048"/>
        <w:gridCol w:w="2957"/>
      </w:tblGrid>
      <w:tr w:rsidR="003510CF" w:rsidRPr="009964CD" w:rsidTr="00CB031E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использования гранта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использования гранта</w:t>
            </w:r>
          </w:p>
        </w:tc>
      </w:tr>
      <w:tr w:rsidR="003510CF" w:rsidRPr="009964CD" w:rsidTr="00CB031E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организации____________________ 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бухгалтер_____________________ 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 xml:space="preserve"> (подпись)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«___»______________20____г.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0" w:name="sub_6002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bookmarkEnd w:id="6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№ _______ о предоставлении гранта из областного бюджета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проектов, признанных победителями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ежегодного конкурса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4964"/>
      </w:tblGrid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«___» ________ 201__ г.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Правительство области,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в дальнейшем «Правительство», в лице __________________________________________, действующего на основании _________________________________________, с одной стороны и 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организации – победителя ежегодного 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именуем_____ в дальнейшем «Получатель», в лице ________________________________, действующего на основании _________________________________________, с другой стороны, в дальнейшем совместно именуемые «Стороны», в соответствии с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утвержденным </w:t>
      </w:r>
      <w:hyperlink w:anchor="sub_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Правительства от 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№ ________ «О проведении ежегодного конкурса социально значимых  проектов в сфере организации отдыха 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оздоровления детей и признании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области», заключили настоящее Соглашение о нижеследующем: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в 20__ году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 – грант), в соответствии с постановлением Правительства __________________________________________________________________.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(реквизиты постановления Правительства)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Целью предоставления гранта является реализация проекта ____________________________________________________(далее – проект).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проекта – победителя ежегодного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002"/>
      <w:r w:rsidRPr="009964CD">
        <w:rPr>
          <w:rFonts w:ascii="Times New Roman" w:hAnsi="Times New Roman" w:cs="Times New Roman"/>
          <w:sz w:val="28"/>
          <w:szCs w:val="28"/>
        </w:rPr>
        <w:t>1.3. Размер гранта, предоставляемого в соответствии с настоящим Соглашением, составляет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 ___________________(__________________________________________________________________________________) 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рублей.</w:t>
      </w:r>
    </w:p>
    <w:bookmarkEnd w:id="61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1.4. Грант перечисляется Получателю в соответствии с постановлением Правительства, определяющим победителей ежегодного конкурса социально значимых проектов в сфере организации отдыха и оздоровления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001"/>
      <w:r w:rsidRPr="009964CD">
        <w:rPr>
          <w:rFonts w:ascii="Times New Roman" w:hAnsi="Times New Roman" w:cs="Times New Roman"/>
          <w:sz w:val="28"/>
          <w:szCs w:val="28"/>
        </w:rPr>
        <w:t xml:space="preserve">1.5. Перечисление гранта осуществляется единовременно в течение </w:t>
      </w:r>
      <w:r w:rsidRPr="009964CD">
        <w:rPr>
          <w:rFonts w:ascii="Times New Roman" w:hAnsi="Times New Roman" w:cs="Times New Roman"/>
          <w:sz w:val="28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62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1.6. Грант предоставляется Получателю для реализации проекта в срок с ______________ по 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Правительство вправе: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настоящего Соглашения и за целевым использованием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осуществлять оценку результативности и эффективности использования гранта, в том числе оценку достижения значения показателя результативности использования гранта, установленного настоящим Соглашением;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2.2. Правительство обязано предоставить Получателю в соответствии с </w:t>
      </w:r>
      <w:hyperlink w:anchor="sub_800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1.5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 грант в размере, установленном </w:t>
      </w:r>
      <w:hyperlink w:anchor="sub_800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1.3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использовать грант по целевому назначению в текущем финансовом году;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вести отдельный учет расходов, источником финансового обеспечения которых является грант;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представлять в Правительство: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информацию, связанную с исполнением настоящего Соглашения в течение 10 дней со дня получения соответствующего запроса;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0135"/>
      <w:r w:rsidRPr="009964CD">
        <w:rPr>
          <w:rFonts w:ascii="Times New Roman" w:hAnsi="Times New Roman" w:cs="Times New Roman"/>
          <w:sz w:val="28"/>
          <w:szCs w:val="28"/>
        </w:rPr>
        <w:t xml:space="preserve">отчет об использовании гранта по форме согласно </w:t>
      </w:r>
      <w:hyperlink w:anchor="sub_800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 с приложением копий первичных бухгалтерских документов в части средств, предоставленных в виде гранта;</w:t>
      </w:r>
    </w:p>
    <w:bookmarkEnd w:id="63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800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обеспечить достижение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 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и значение показателя)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информировать Правительство об изменении сроков и условий реализации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указывать в рекламной и информационной продукции, что проект реализован при финансовой поддержке Правительства.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3. Особые условия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3.1. Средства, переданные Получателю на реализацию проекта,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направляться на расходы, не предусмотренные сметой расходов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Согласно пункту 5.1 статьи 78 Бюджетного кодекса Российской Федерации обязательным условием предоставления гранта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4.2. Получатель несет ответственность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условий настоящего Соглашения;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недостоверность представляемых в Правительство сведений и нецелевое использование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гранта, установленного настоящим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4.3. В случае нецелевого использования гранта либо при достижении Получателем показателя результативности использования гранта ниже </w:t>
      </w:r>
      <w:r w:rsidRPr="009964CD">
        <w:rPr>
          <w:rFonts w:ascii="Times New Roman" w:hAnsi="Times New Roman" w:cs="Times New Roman"/>
          <w:sz w:val="28"/>
          <w:szCs w:val="28"/>
        </w:rPr>
        <w:br/>
        <w:t xml:space="preserve">85 процентов или эффективности использования гранта ниже 50 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4.4. В случае возникновения остатков гранта, не использованных в отчетном финансовом году, они подлежат возврату в доход областного 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5.1. Настоящее Соглашение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до момента полного исполнения Сторонами всех обязательств по нему.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5.3. Все споры, которые могут возникнуть в связи с настоящим Соглашением, разрешаются Сторонами путем переговоров.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5.5. Настоящее Соглашение составлено в трех идентичных и имеющих равную юридическую силу экземплярах на русском языке, два экземпляра передаются Правительству, один – Получателю.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6. Юридические адреса и банковские реквизиты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293"/>
        <w:gridCol w:w="4671"/>
      </w:tblGrid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4" w:name="sub_8004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9964CD">
        <w:rPr>
          <w:rFonts w:ascii="Times New Roman" w:hAnsi="Times New Roman" w:cs="Times New Roman"/>
          <w:sz w:val="28"/>
          <w:szCs w:val="28"/>
        </w:rPr>
        <w:br/>
        <w:t>к</w:t>
      </w:r>
      <w:r w:rsidRPr="009964C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64"/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использовании гранта из областного бюджета на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обеспечение проектов, признанных победителями ежегодного конкурса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значимых проектов в сфере организации отдыха 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оздоровления детей,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64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Грант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грант), получен 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на основании 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(дата, номер и наименование правового акта)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5681"/>
      </w:tblGrid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Получен грант 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 соглашению ________________________________, израсходовано  средств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(номер, дата)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остаток гранта______________________________________________________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Примечание: израсходовано собственных средств_________________,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 привлеченных средств_________________________________.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64CD">
        <w:rPr>
          <w:rFonts w:ascii="Times New Roman" w:hAnsi="Times New Roman" w:cs="Times New Roman"/>
          <w:sz w:val="28"/>
          <w:szCs w:val="28"/>
        </w:rPr>
        <w:t xml:space="preserve">   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организации_______________  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   ________________________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______________20____г.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Отчет принят: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 _________________ 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должности)          (подпись)                (расшифровка подписи)</w:t>
      </w:r>
      <w:bookmarkStart w:id="65" w:name="sub_8003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964CD">
        <w:rPr>
          <w:rFonts w:ascii="Times New Roman" w:hAnsi="Times New Roman" w:cs="Times New Roman"/>
          <w:sz w:val="28"/>
          <w:szCs w:val="28"/>
        </w:rPr>
        <w:br/>
      </w:r>
      <w:r w:rsidRPr="003558D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65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proofErr w:type="gramStart"/>
      <w:r w:rsidRPr="009964CD">
        <w:rPr>
          <w:rFonts w:ascii="Times New Roman" w:hAnsi="Times New Roman" w:cs="Times New Roman"/>
          <w:b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на финансовое обеспечение проектов,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9964CD">
        <w:rPr>
          <w:rFonts w:ascii="Times New Roman" w:hAnsi="Times New Roman" w:cs="Times New Roman"/>
          <w:b/>
          <w:sz w:val="28"/>
          <w:szCs w:val="28"/>
        </w:rPr>
        <w:t xml:space="preserve"> победителями ежегодного конкурса социально значимых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проектов в сфере организации отдыха и оздоровления детей,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за 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04"/>
        <w:gridCol w:w="1756"/>
        <w:gridCol w:w="3050"/>
      </w:tblGrid>
      <w:tr w:rsidR="003510CF" w:rsidRPr="009964CD" w:rsidTr="00CB031E"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использования гранта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использования гранта</w:t>
            </w:r>
          </w:p>
        </w:tc>
      </w:tr>
      <w:tr w:rsidR="003510CF" w:rsidRPr="009964CD" w:rsidTr="00CB031E"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  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  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«___»______________20____г.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BC" w:rsidRDefault="00D95FBC"/>
    <w:sectPr w:rsidR="00D95FB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A8" w:rsidRDefault="00353CA8" w:rsidP="003510CF">
      <w:pPr>
        <w:spacing w:after="0" w:line="240" w:lineRule="auto"/>
      </w:pPr>
      <w:r>
        <w:separator/>
      </w:r>
    </w:p>
  </w:endnote>
  <w:endnote w:type="continuationSeparator" w:id="0">
    <w:p w:rsidR="00353CA8" w:rsidRDefault="00353CA8" w:rsidP="0035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B031E" w:rsidTr="00CB031E">
      <w:tc>
        <w:tcPr>
          <w:tcW w:w="3333" w:type="pct"/>
          <w:shd w:val="clear" w:color="auto" w:fill="auto"/>
        </w:tcPr>
        <w:p w:rsidR="00CB031E" w:rsidRPr="002057C2" w:rsidRDefault="00CB031E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CB031E" w:rsidRPr="002057C2" w:rsidRDefault="00CB031E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CB031E" w:rsidRPr="002057C2" w:rsidRDefault="00CB031E" w:rsidP="00CB03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B031E" w:rsidTr="00CB031E">
      <w:tc>
        <w:tcPr>
          <w:tcW w:w="3333" w:type="pct"/>
          <w:shd w:val="clear" w:color="auto" w:fill="auto"/>
        </w:tcPr>
        <w:p w:rsidR="00CB031E" w:rsidRPr="002057C2" w:rsidRDefault="00CB031E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CB031E" w:rsidRPr="002057C2" w:rsidRDefault="00CB031E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CB031E" w:rsidRPr="002057C2" w:rsidRDefault="00CB031E" w:rsidP="00CB03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B031E" w:rsidTr="00CB031E">
      <w:tc>
        <w:tcPr>
          <w:tcW w:w="3333" w:type="pct"/>
          <w:shd w:val="clear" w:color="auto" w:fill="auto"/>
        </w:tcPr>
        <w:p w:rsidR="00CB031E" w:rsidRPr="002057C2" w:rsidRDefault="00CB031E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CB031E" w:rsidRPr="002057C2" w:rsidRDefault="00CB031E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CB031E" w:rsidRPr="002057C2" w:rsidRDefault="00CB031E" w:rsidP="00CB031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B031E" w:rsidTr="00CB031E">
      <w:tc>
        <w:tcPr>
          <w:tcW w:w="3333" w:type="pct"/>
          <w:shd w:val="clear" w:color="auto" w:fill="auto"/>
        </w:tcPr>
        <w:p w:rsidR="00CB031E" w:rsidRPr="002057C2" w:rsidRDefault="00CB031E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CB031E" w:rsidRPr="002057C2" w:rsidRDefault="00CB031E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CB031E" w:rsidRPr="002057C2" w:rsidRDefault="00CB031E" w:rsidP="00CB031E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A8" w:rsidRDefault="00353CA8" w:rsidP="003510CF">
      <w:pPr>
        <w:spacing w:after="0" w:line="240" w:lineRule="auto"/>
      </w:pPr>
      <w:r>
        <w:separator/>
      </w:r>
    </w:p>
  </w:footnote>
  <w:footnote w:type="continuationSeparator" w:id="0">
    <w:p w:rsidR="00353CA8" w:rsidRDefault="00353CA8" w:rsidP="0035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Pr="002057C2" w:rsidRDefault="00CB031E" w:rsidP="00CB03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 w:rsidP="00CB031E">
    <w:pPr>
      <w:pStyle w:val="a3"/>
      <w:tabs>
        <w:tab w:val="clear" w:pos="4677"/>
        <w:tab w:val="clear" w:pos="9355"/>
        <w:tab w:val="left" w:pos="3975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E" w:rsidRDefault="00CB03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5C9F"/>
    <w:rsid w:val="0011082D"/>
    <w:rsid w:val="00133C90"/>
    <w:rsid w:val="001651E4"/>
    <w:rsid w:val="002536C8"/>
    <w:rsid w:val="002E4106"/>
    <w:rsid w:val="003510CF"/>
    <w:rsid w:val="00353CA8"/>
    <w:rsid w:val="003558D6"/>
    <w:rsid w:val="003F7BBC"/>
    <w:rsid w:val="005027D8"/>
    <w:rsid w:val="005305ED"/>
    <w:rsid w:val="005813F7"/>
    <w:rsid w:val="00593644"/>
    <w:rsid w:val="007025B6"/>
    <w:rsid w:val="008134BC"/>
    <w:rsid w:val="00835CF9"/>
    <w:rsid w:val="00852411"/>
    <w:rsid w:val="00853CF0"/>
    <w:rsid w:val="008C7690"/>
    <w:rsid w:val="008E306E"/>
    <w:rsid w:val="0090686A"/>
    <w:rsid w:val="00986984"/>
    <w:rsid w:val="009D72FD"/>
    <w:rsid w:val="00A87181"/>
    <w:rsid w:val="00A97D42"/>
    <w:rsid w:val="00C13A8B"/>
    <w:rsid w:val="00CB031E"/>
    <w:rsid w:val="00CD6B46"/>
    <w:rsid w:val="00D3124B"/>
    <w:rsid w:val="00D44A47"/>
    <w:rsid w:val="00D56507"/>
    <w:rsid w:val="00D95FBC"/>
    <w:rsid w:val="00DC2CC8"/>
    <w:rsid w:val="00E10569"/>
    <w:rsid w:val="00E81691"/>
    <w:rsid w:val="00EC76DB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F"/>
  </w:style>
  <w:style w:type="paragraph" w:styleId="1">
    <w:name w:val="heading 1"/>
    <w:basedOn w:val="a"/>
    <w:next w:val="a"/>
    <w:link w:val="10"/>
    <w:uiPriority w:val="99"/>
    <w:qFormat/>
    <w:rsid w:val="00351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CF"/>
  </w:style>
  <w:style w:type="paragraph" w:styleId="a5">
    <w:name w:val="footer"/>
    <w:basedOn w:val="a"/>
    <w:link w:val="a6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CF"/>
  </w:style>
  <w:style w:type="character" w:customStyle="1" w:styleId="10">
    <w:name w:val="Заголовок 1 Знак"/>
    <w:basedOn w:val="a0"/>
    <w:link w:val="1"/>
    <w:uiPriority w:val="99"/>
    <w:rsid w:val="00351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10C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8">
    <w:name w:val="Гипертекстовая ссылка"/>
    <w:basedOn w:val="a0"/>
    <w:uiPriority w:val="99"/>
    <w:rsid w:val="003510CF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10CF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0CF"/>
    <w:rPr>
      <w:rFonts w:ascii="Tahoma" w:eastAsia="Times New Roman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510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510C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3510C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510C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510C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510C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3510C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51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F"/>
  </w:style>
  <w:style w:type="paragraph" w:styleId="1">
    <w:name w:val="heading 1"/>
    <w:basedOn w:val="a"/>
    <w:next w:val="a"/>
    <w:link w:val="10"/>
    <w:uiPriority w:val="99"/>
    <w:qFormat/>
    <w:rsid w:val="00351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CF"/>
  </w:style>
  <w:style w:type="paragraph" w:styleId="a5">
    <w:name w:val="footer"/>
    <w:basedOn w:val="a"/>
    <w:link w:val="a6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CF"/>
  </w:style>
  <w:style w:type="character" w:customStyle="1" w:styleId="10">
    <w:name w:val="Заголовок 1 Знак"/>
    <w:basedOn w:val="a0"/>
    <w:link w:val="1"/>
    <w:uiPriority w:val="99"/>
    <w:rsid w:val="00351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10C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8">
    <w:name w:val="Гипертекстовая ссылка"/>
    <w:basedOn w:val="a0"/>
    <w:uiPriority w:val="99"/>
    <w:rsid w:val="003510CF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10CF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0CF"/>
    <w:rPr>
      <w:rFonts w:ascii="Tahoma" w:eastAsia="Times New Roman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510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510C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3510C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510C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510C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510C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3510C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5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2012604.7811" TargetMode="External"/><Relationship Id="rId26" Type="http://schemas.openxmlformats.org/officeDocument/2006/relationships/header" Target="header4.xml"/><Relationship Id="rId39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garantF1://12012604.1381" TargetMode="External"/><Relationship Id="rId34" Type="http://schemas.openxmlformats.org/officeDocument/2006/relationships/hyperlink" Target="garantF1://12012604.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12012604.7812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garantF1://12012604.78" TargetMode="External"/><Relationship Id="rId20" Type="http://schemas.openxmlformats.org/officeDocument/2006/relationships/hyperlink" Target="garantF1://12012604.161" TargetMode="External"/><Relationship Id="rId29" Type="http://schemas.openxmlformats.org/officeDocument/2006/relationships/footer" Target="footer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12012604.13901" TargetMode="External"/><Relationship Id="rId32" Type="http://schemas.openxmlformats.org/officeDocument/2006/relationships/hyperlink" Target="garantF1://12012604.161" TargetMode="Externa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garantF1://24488305.0" TargetMode="External"/><Relationship Id="rId23" Type="http://schemas.openxmlformats.org/officeDocument/2006/relationships/hyperlink" Target="garantF1://12012604.161" TargetMode="External"/><Relationship Id="rId28" Type="http://schemas.openxmlformats.org/officeDocument/2006/relationships/footer" Target="footer4.xml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garantF1://12012604.7814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24488305.1000" TargetMode="External"/><Relationship Id="rId22" Type="http://schemas.openxmlformats.org/officeDocument/2006/relationships/hyperlink" Target="garantF1://12012604.161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Надвикова Елена Сергеевна</cp:lastModifiedBy>
  <cp:revision>2</cp:revision>
  <dcterms:created xsi:type="dcterms:W3CDTF">2017-02-17T06:41:00Z</dcterms:created>
  <dcterms:modified xsi:type="dcterms:W3CDTF">2017-02-17T06:41:00Z</dcterms:modified>
</cp:coreProperties>
</file>